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>CLASSE 5 B TSS</w:t>
      </w:r>
    </w:p>
    <w:p>
      <w:pPr>
        <w:pStyle w:val="Normal"/>
        <w:bidi w:val="0"/>
        <w:jc w:val="center"/>
        <w:rPr/>
      </w:pPr>
      <w:r>
        <w:rPr/>
        <w:t>NOVEMBRE</w:t>
      </w:r>
      <w:r>
        <w:rPr/>
        <w:t xml:space="preserve">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5"/>
        <w:gridCol w:w="3221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Legislazione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(Galassi)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0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7"/>
        <w:gridCol w:w="3219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(Sereno Regis)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06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  <w:bookmarkEnd w:id="0"/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 Modica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(Igiene)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MERCOLEDI’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GIOVEDI’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taliano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Scalisi)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VENERDI’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29/11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30/11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Legislazione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(Galassi)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LibreOffice/6.3.2.2$Windows_X86_64 LibreOffice_project/98b30e735bda24bc04ab42594c85f7fd8be07b9c</Application>
  <Pages>1</Pages>
  <Words>95</Words>
  <Characters>594</Characters>
  <CharactersWithSpaces>645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dcterms:modified xsi:type="dcterms:W3CDTF">2021-10-01T15:22:56Z</dcterms:modified>
  <cp:revision>16</cp:revision>
  <dc:subject/>
  <dc:title/>
</cp:coreProperties>
</file>